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21, 2021</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NextCure, Inc.</w:t>
      </w: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800" w:type="dxa"/>
            <w:vAlign w:val="bottom"/>
            <w:gridSpan w:val="4"/>
          </w:tcPr>
          <w:p>
            <w:pPr>
              <w:ind w:left="20"/>
              <w:spacing w:after="0"/>
              <w:rPr>
                <w:sz w:val="20"/>
                <w:szCs w:val="20"/>
                <w:color w:val="auto"/>
              </w:rPr>
            </w:pPr>
            <w:r>
              <w:rPr>
                <w:rFonts w:ascii="Arial" w:cs="Arial" w:eastAsia="Arial" w:hAnsi="Arial"/>
                <w:sz w:val="18"/>
                <w:szCs w:val="18"/>
                <w:color w:val="auto"/>
                <w:w w:val="97"/>
              </w:rPr>
              <w:t>(Exact name of registrant as specified in charter)</w:t>
            </w:r>
          </w:p>
        </w:tc>
        <w:tc>
          <w:tcPr>
            <w:tcW w:w="3600" w:type="dxa"/>
            <w:vAlign w:val="bottom"/>
          </w:tcPr>
          <w:p>
            <w:pPr>
              <w:spacing w:after="0"/>
              <w:rPr>
                <w:sz w:val="20"/>
                <w:szCs w:val="20"/>
                <w:color w:val="auto"/>
              </w:rPr>
            </w:pPr>
          </w:p>
        </w:tc>
      </w:tr>
      <w:tr>
        <w:trPr>
          <w:trHeight w:val="432"/>
        </w:trPr>
        <w:tc>
          <w:tcPr>
            <w:tcW w:w="3620" w:type="dxa"/>
            <w:vAlign w:val="bottom"/>
          </w:tcPr>
          <w:p>
            <w:pPr>
              <w:jc w:val="center"/>
              <w:spacing w:after="0"/>
              <w:rPr>
                <w:sz w:val="20"/>
                <w:szCs w:val="20"/>
                <w:color w:val="auto"/>
              </w:rPr>
            </w:pPr>
            <w:r>
              <w:rPr>
                <w:rFonts w:ascii="Arial" w:cs="Arial" w:eastAsia="Arial" w:hAnsi="Arial"/>
                <w:sz w:val="18"/>
                <w:szCs w:val="18"/>
                <w:b w:val="1"/>
                <w:bCs w:val="1"/>
                <w:color w:val="auto"/>
                <w:w w:val="93"/>
              </w:rPr>
              <w:t>Delaware</w:t>
            </w:r>
          </w:p>
        </w:tc>
        <w:tc>
          <w:tcPr>
            <w:tcW w:w="3820" w:type="dxa"/>
            <w:vAlign w:val="bottom"/>
            <w:gridSpan w:val="4"/>
          </w:tcPr>
          <w:p>
            <w:pPr>
              <w:jc w:val="center"/>
              <w:ind w:left="110"/>
              <w:spacing w:after="0"/>
              <w:rPr>
                <w:sz w:val="20"/>
                <w:szCs w:val="20"/>
                <w:color w:val="auto"/>
              </w:rPr>
            </w:pPr>
            <w:r>
              <w:rPr>
                <w:rFonts w:ascii="Arial" w:cs="Arial" w:eastAsia="Arial" w:hAnsi="Arial"/>
                <w:sz w:val="18"/>
                <w:szCs w:val="18"/>
                <w:b w:val="1"/>
                <w:bCs w:val="1"/>
                <w:color w:val="auto"/>
                <w:w w:val="90"/>
              </w:rPr>
              <w:t>001-38905</w:t>
            </w:r>
          </w:p>
        </w:tc>
        <w:tc>
          <w:tcPr>
            <w:tcW w:w="200" w:type="dxa"/>
            <w:vAlign w:val="bottom"/>
          </w:tcPr>
          <w:p>
            <w:pPr>
              <w:spacing w:after="0"/>
              <w:rPr>
                <w:sz w:val="24"/>
                <w:szCs w:val="24"/>
                <w:color w:val="auto"/>
              </w:rPr>
            </w:pPr>
          </w:p>
        </w:tc>
        <w:tc>
          <w:tcPr>
            <w:tcW w:w="3600" w:type="dxa"/>
            <w:vAlign w:val="bottom"/>
          </w:tcPr>
          <w:p>
            <w:pPr>
              <w:jc w:val="center"/>
              <w:spacing w:after="0"/>
              <w:rPr>
                <w:sz w:val="20"/>
                <w:szCs w:val="20"/>
                <w:color w:val="auto"/>
              </w:rPr>
            </w:pPr>
            <w:r>
              <w:rPr>
                <w:rFonts w:ascii="Arial" w:cs="Arial" w:eastAsia="Arial" w:hAnsi="Arial"/>
                <w:sz w:val="18"/>
                <w:szCs w:val="18"/>
                <w:b w:val="1"/>
                <w:bCs w:val="1"/>
                <w:color w:val="auto"/>
                <w:w w:val="91"/>
              </w:rPr>
              <w:t>47-5231247</w:t>
            </w:r>
          </w:p>
        </w:tc>
      </w:tr>
      <w:tr>
        <w:trPr>
          <w:trHeight w:val="195"/>
        </w:trPr>
        <w:tc>
          <w:tcPr>
            <w:tcW w:w="362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(State or other jurisdiction</w:t>
            </w:r>
          </w:p>
        </w:tc>
        <w:tc>
          <w:tcPr>
            <w:tcW w:w="220" w:type="dxa"/>
            <w:vAlign w:val="bottom"/>
          </w:tcPr>
          <w:p>
            <w:pPr>
              <w:spacing w:after="0"/>
              <w:rPr>
                <w:sz w:val="16"/>
                <w:szCs w:val="16"/>
                <w:color w:val="auto"/>
              </w:rPr>
            </w:pPr>
          </w:p>
        </w:tc>
        <w:tc>
          <w:tcPr>
            <w:tcW w:w="3600" w:type="dxa"/>
            <w:vAlign w:val="bottom"/>
            <w:tcBorders>
              <w:top w:val="single" w:sz="8" w:color="auto"/>
            </w:tcBorders>
            <w:gridSpan w:val="3"/>
          </w:tcPr>
          <w:p>
            <w:pPr>
              <w:jc w:val="center"/>
              <w:spacing w:after="0" w:line="195" w:lineRule="exact"/>
              <w:rPr>
                <w:sz w:val="20"/>
                <w:szCs w:val="20"/>
                <w:color w:val="auto"/>
              </w:rPr>
            </w:pPr>
            <w:r>
              <w:rPr>
                <w:rFonts w:ascii="Arial" w:cs="Arial" w:eastAsia="Arial" w:hAnsi="Arial"/>
                <w:sz w:val="18"/>
                <w:szCs w:val="18"/>
                <w:color w:val="auto"/>
                <w:w w:val="91"/>
              </w:rPr>
              <w:t>(Commission</w:t>
            </w:r>
          </w:p>
        </w:tc>
        <w:tc>
          <w:tcPr>
            <w:tcW w:w="200" w:type="dxa"/>
            <w:vAlign w:val="bottom"/>
          </w:tcPr>
          <w:p>
            <w:pPr>
              <w:spacing w:after="0"/>
              <w:rPr>
                <w:sz w:val="16"/>
                <w:szCs w:val="16"/>
                <w:color w:val="auto"/>
              </w:rPr>
            </w:pPr>
          </w:p>
        </w:tc>
        <w:tc>
          <w:tcPr>
            <w:tcW w:w="36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3"/>
              </w:rPr>
              <w:t>(IRS Employer</w:t>
            </w:r>
          </w:p>
        </w:tc>
      </w:tr>
      <w:tr>
        <w:trPr>
          <w:trHeight w:val="230"/>
        </w:trPr>
        <w:tc>
          <w:tcPr>
            <w:tcW w:w="3620" w:type="dxa"/>
            <w:vAlign w:val="bottom"/>
          </w:tcPr>
          <w:p>
            <w:pPr>
              <w:jc w:val="center"/>
              <w:spacing w:after="0"/>
              <w:rPr>
                <w:sz w:val="20"/>
                <w:szCs w:val="20"/>
                <w:color w:val="auto"/>
              </w:rPr>
            </w:pPr>
            <w:r>
              <w:rPr>
                <w:rFonts w:ascii="Arial" w:cs="Arial" w:eastAsia="Arial" w:hAnsi="Arial"/>
                <w:sz w:val="18"/>
                <w:szCs w:val="18"/>
                <w:color w:val="auto"/>
                <w:w w:val="93"/>
              </w:rPr>
              <w:t>of incorporation)</w:t>
            </w:r>
          </w:p>
        </w:tc>
        <w:tc>
          <w:tcPr>
            <w:tcW w:w="220" w:type="dxa"/>
            <w:vAlign w:val="bottom"/>
          </w:tcPr>
          <w:p>
            <w:pPr>
              <w:spacing w:after="0"/>
              <w:rPr>
                <w:sz w:val="20"/>
                <w:szCs w:val="20"/>
                <w:color w:val="auto"/>
              </w:rPr>
            </w:pPr>
          </w:p>
        </w:tc>
        <w:tc>
          <w:tcPr>
            <w:tcW w:w="3800" w:type="dxa"/>
            <w:vAlign w:val="bottom"/>
            <w:gridSpan w:val="4"/>
          </w:tcPr>
          <w:p>
            <w:pPr>
              <w:jc w:val="center"/>
              <w:ind w:right="200"/>
              <w:spacing w:after="0"/>
              <w:rPr>
                <w:sz w:val="20"/>
                <w:szCs w:val="20"/>
                <w:color w:val="auto"/>
              </w:rPr>
            </w:pPr>
            <w:r>
              <w:rPr>
                <w:rFonts w:ascii="Arial" w:cs="Arial" w:eastAsia="Arial" w:hAnsi="Arial"/>
                <w:sz w:val="18"/>
                <w:szCs w:val="18"/>
                <w:color w:val="auto"/>
                <w:w w:val="92"/>
              </w:rPr>
              <w:t>File Number)</w:t>
            </w:r>
          </w:p>
        </w:tc>
        <w:tc>
          <w:tcPr>
            <w:tcW w:w="36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4"/>
        </w:trPr>
        <w:tc>
          <w:tcPr>
            <w:tcW w:w="7640" w:type="dxa"/>
            <w:vAlign w:val="bottom"/>
            <w:gridSpan w:val="6"/>
          </w:tcPr>
          <w:p>
            <w:pPr>
              <w:jc w:val="center"/>
              <w:ind w:right="2140"/>
              <w:spacing w:after="0"/>
              <w:rPr>
                <w:sz w:val="20"/>
                <w:szCs w:val="20"/>
                <w:color w:val="auto"/>
              </w:rPr>
            </w:pPr>
            <w:r>
              <w:rPr>
                <w:rFonts w:ascii="Arial" w:cs="Arial" w:eastAsia="Arial" w:hAnsi="Arial"/>
                <w:sz w:val="18"/>
                <w:szCs w:val="18"/>
                <w:b w:val="1"/>
                <w:bCs w:val="1"/>
                <w:color w:val="auto"/>
                <w:w w:val="92"/>
              </w:rPr>
              <w:t>9000 Virginia Manor Road, Suite 200</w:t>
            </w:r>
          </w:p>
        </w:tc>
        <w:tc>
          <w:tcPr>
            <w:tcW w:w="3600" w:type="dxa"/>
            <w:vAlign w:val="bottom"/>
          </w:tcPr>
          <w:p>
            <w:pPr>
              <w:spacing w:after="0"/>
              <w:rPr>
                <w:sz w:val="24"/>
                <w:szCs w:val="24"/>
                <w:color w:val="auto"/>
              </w:rPr>
            </w:pPr>
          </w:p>
        </w:tc>
      </w:tr>
      <w:tr>
        <w:trPr>
          <w:trHeight w:val="234"/>
        </w:trPr>
        <w:tc>
          <w:tcPr>
            <w:tcW w:w="3620" w:type="dxa"/>
            <w:vAlign w:val="bottom"/>
            <w:tcBorders>
              <w:bottom w:val="single" w:sz="8" w:color="auto"/>
            </w:tcBorders>
          </w:tcPr>
          <w:p>
            <w:pPr>
              <w:jc w:val="center"/>
              <w:ind w:left="1810"/>
              <w:spacing w:after="0"/>
              <w:rPr>
                <w:sz w:val="20"/>
                <w:szCs w:val="20"/>
                <w:color w:val="auto"/>
              </w:rPr>
            </w:pPr>
            <w:r>
              <w:rPr>
                <w:rFonts w:ascii="Arial" w:cs="Arial" w:eastAsia="Arial" w:hAnsi="Arial"/>
                <w:sz w:val="18"/>
                <w:szCs w:val="18"/>
                <w:b w:val="1"/>
                <w:bCs w:val="1"/>
                <w:color w:val="auto"/>
                <w:w w:val="92"/>
              </w:rPr>
              <w:t>Beltsville, Maryland</w:t>
            </w:r>
          </w:p>
        </w:tc>
        <w:tc>
          <w:tcPr>
            <w:tcW w:w="22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3600" w:type="dxa"/>
            <w:vAlign w:val="bottom"/>
            <w:tcBorders>
              <w:bottom w:val="single" w:sz="8" w:color="auto"/>
            </w:tcBorders>
          </w:tcPr>
          <w:p>
            <w:pPr>
              <w:jc w:val="right"/>
              <w:ind w:right="2430"/>
              <w:spacing w:after="0"/>
              <w:rPr>
                <w:sz w:val="20"/>
                <w:szCs w:val="20"/>
                <w:color w:val="auto"/>
              </w:rPr>
            </w:pPr>
            <w:r>
              <w:rPr>
                <w:rFonts w:ascii="Arial" w:cs="Arial" w:eastAsia="Arial" w:hAnsi="Arial"/>
                <w:sz w:val="18"/>
                <w:szCs w:val="18"/>
                <w:b w:val="1"/>
                <w:bCs w:val="1"/>
                <w:color w:val="auto"/>
              </w:rPr>
              <w:t>20705</w:t>
            </w:r>
          </w:p>
        </w:tc>
      </w:tr>
      <w:tr>
        <w:trPr>
          <w:trHeight w:val="224"/>
        </w:trPr>
        <w:tc>
          <w:tcPr>
            <w:tcW w:w="5500" w:type="dxa"/>
            <w:vAlign w:val="bottom"/>
            <w:gridSpan w:val="3"/>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240" w:type="dxa"/>
            <w:vAlign w:val="bottom"/>
          </w:tcPr>
          <w:p>
            <w:pPr>
              <w:spacing w:after="0"/>
              <w:rPr>
                <w:sz w:val="19"/>
                <w:szCs w:val="19"/>
                <w:color w:val="auto"/>
              </w:rPr>
            </w:pPr>
          </w:p>
        </w:tc>
        <w:tc>
          <w:tcPr>
            <w:tcW w:w="1900" w:type="dxa"/>
            <w:vAlign w:val="bottom"/>
            <w:gridSpan w:val="2"/>
          </w:tcPr>
          <w:p>
            <w:pPr>
              <w:spacing w:after="0"/>
              <w:rPr>
                <w:sz w:val="19"/>
                <w:szCs w:val="19"/>
                <w:color w:val="auto"/>
              </w:rPr>
            </w:pPr>
          </w:p>
        </w:tc>
        <w:tc>
          <w:tcPr>
            <w:tcW w:w="3600" w:type="dxa"/>
            <w:vAlign w:val="bottom"/>
          </w:tcPr>
          <w:p>
            <w:pPr>
              <w:jc w:val="center"/>
              <w:ind w:right="1790"/>
              <w:spacing w:after="0"/>
              <w:rPr>
                <w:sz w:val="20"/>
                <w:szCs w:val="20"/>
                <w:color w:val="auto"/>
              </w:rPr>
            </w:pPr>
            <w:r>
              <w:rPr>
                <w:rFonts w:ascii="Arial" w:cs="Arial" w:eastAsia="Arial" w:hAnsi="Arial"/>
                <w:sz w:val="18"/>
                <w:szCs w:val="18"/>
                <w:color w:val="auto"/>
                <w:w w:val="94"/>
              </w:rPr>
              <w:t>(Zip Code)</w:t>
            </w:r>
          </w:p>
        </w:tc>
      </w:tr>
      <w:tr>
        <w:trPr>
          <w:trHeight w:val="417"/>
        </w:trPr>
        <w:tc>
          <w:tcPr>
            <w:tcW w:w="3620" w:type="dxa"/>
            <w:vAlign w:val="bottom"/>
          </w:tcPr>
          <w:p>
            <w:pPr>
              <w:spacing w:after="0"/>
              <w:rPr>
                <w:sz w:val="24"/>
                <w:szCs w:val="24"/>
                <w:color w:val="auto"/>
              </w:rPr>
            </w:pPr>
          </w:p>
        </w:tc>
        <w:tc>
          <w:tcPr>
            <w:tcW w:w="3820" w:type="dxa"/>
            <w:vAlign w:val="bottom"/>
            <w:gridSpan w:val="4"/>
          </w:tcPr>
          <w:p>
            <w:pPr>
              <w:jc w:val="center"/>
              <w:ind w:left="90"/>
              <w:spacing w:after="0"/>
              <w:rPr>
                <w:sz w:val="20"/>
                <w:szCs w:val="20"/>
                <w:color w:val="auto"/>
              </w:rPr>
            </w:pPr>
            <w:r>
              <w:rPr>
                <w:rFonts w:ascii="Arial" w:cs="Arial" w:eastAsia="Arial" w:hAnsi="Arial"/>
                <w:sz w:val="18"/>
                <w:szCs w:val="18"/>
                <w:b w:val="1"/>
                <w:bCs w:val="1"/>
                <w:color w:val="auto"/>
                <w:w w:val="90"/>
              </w:rPr>
              <w:t>(240) 399-4900</w:t>
            </w: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230"/>
        </w:trPr>
        <w:tc>
          <w:tcPr>
            <w:tcW w:w="3620" w:type="dxa"/>
            <w:vAlign w:val="bottom"/>
          </w:tcPr>
          <w:p>
            <w:pPr>
              <w:spacing w:after="0"/>
              <w:rPr>
                <w:sz w:val="20"/>
                <w:szCs w:val="20"/>
                <w:color w:val="auto"/>
              </w:rPr>
            </w:pPr>
          </w:p>
        </w:tc>
        <w:tc>
          <w:tcPr>
            <w:tcW w:w="4020" w:type="dxa"/>
            <w:vAlign w:val="bottom"/>
            <w:gridSpan w:val="5"/>
          </w:tcPr>
          <w:p>
            <w:pPr>
              <w:jc w:val="center"/>
              <w:ind w:right="20"/>
              <w:spacing w:after="0"/>
              <w:rPr>
                <w:sz w:val="20"/>
                <w:szCs w:val="20"/>
                <w:color w:val="auto"/>
              </w:rPr>
            </w:pPr>
            <w:r>
              <w:rPr>
                <w:rFonts w:ascii="Arial" w:cs="Arial" w:eastAsia="Arial" w:hAnsi="Arial"/>
                <w:sz w:val="18"/>
                <w:szCs w:val="18"/>
                <w:color w:val="auto"/>
                <w:w w:val="89"/>
              </w:rPr>
              <w:t>Registrant’s telephone number, including area code</w:t>
            </w:r>
          </w:p>
        </w:tc>
        <w:tc>
          <w:tcPr>
            <w:tcW w:w="3600" w:type="dxa"/>
            <w:vAlign w:val="bottom"/>
          </w:tcPr>
          <w:p>
            <w:pPr>
              <w:spacing w:after="0"/>
              <w:rPr>
                <w:sz w:val="20"/>
                <w:szCs w:val="20"/>
                <w:color w:val="auto"/>
              </w:rPr>
            </w:pPr>
          </w:p>
        </w:tc>
      </w:tr>
    </w:tbl>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u w:val="single" w:color="auto"/>
          <w:color w:val="auto"/>
        </w:rPr>
        <w:t>see</w:t>
      </w:r>
      <w:r>
        <w:rPr>
          <w:rFonts w:ascii="Arial" w:cs="Arial" w:eastAsia="Arial" w:hAnsi="Arial"/>
          <w:sz w:val="18"/>
          <w:szCs w:val="18"/>
          <w:color w:val="auto"/>
        </w:rPr>
        <w:t xml:space="preserve"> General Instruction A.2. below):</w:t>
      </w:r>
    </w:p>
    <w:p>
      <w:pPr>
        <w:spacing w:after="0" w:line="170" w:lineRule="exact"/>
        <w:rPr>
          <w:sz w:val="24"/>
          <w:szCs w:val="24"/>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280" w:firstLine="467"/>
        <w:spacing w:after="0" w:line="509" w:lineRule="auto"/>
        <w:tabs>
          <w:tab w:leader="none" w:pos="90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31"/>
        </w:trPr>
        <w:tc>
          <w:tcPr>
            <w:tcW w:w="48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4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7"/>
        </w:trPr>
        <w:tc>
          <w:tcPr>
            <w:tcW w:w="486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19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NXTC</w:t>
            </w:r>
          </w:p>
        </w:tc>
        <w:tc>
          <w:tcPr>
            <w:tcW w:w="4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5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p>
      <w:pPr>
        <w:ind w:left="920" w:hanging="903"/>
        <w:spacing w:after="0" w:line="282" w:lineRule="auto"/>
        <w:tabs>
          <w:tab w:leader="none" w:pos="900" w:val="left"/>
        </w:tabs>
        <w:rPr>
          <w:sz w:val="20"/>
          <w:szCs w:val="20"/>
          <w:color w:val="auto"/>
        </w:rPr>
      </w:pPr>
      <w:r>
        <w:rPr>
          <w:rFonts w:ascii="Arial" w:cs="Arial" w:eastAsia="Arial" w:hAnsi="Arial"/>
          <w:sz w:val="18"/>
          <w:szCs w:val="18"/>
          <w:b w:val="1"/>
          <w:bCs w:val="1"/>
          <w:color w:val="auto"/>
        </w:rPr>
        <w:t>Item 5.02</w:t>
        <w:tab/>
        <w:t>Departure of Directors or Certain Officers; Election of Directors; Appointment of Certain Officers; Compensatory Arrangements of Certain Officers.</w:t>
      </w:r>
    </w:p>
    <w:p>
      <w:pPr>
        <w:spacing w:after="0" w:line="166"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color w:val="auto"/>
        </w:rPr>
        <w:t>On February 21, 2021, Dr. Briggs Morrison notified NextCure, Inc. (the “Company”) of his resignation from the Board of Directors, effective April 1, 2021. Dr. Morrison’s resignation was not due to any disagreement with the Company on any matter relating to the Company’s operations, policies or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80"/>
          </w:cols>
          <w:pgMar w:left="320" w:top="904" w:right="49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97"/>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NEXTCURE, INC.</w:t>
      </w:r>
    </w:p>
    <w:p>
      <w:pPr>
        <w:spacing w:after="0" w:line="2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Date: February 24, 2021</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5715</wp:posOffset>
            </wp:positionV>
            <wp:extent cx="3566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ind w:left="5620"/>
        <w:spacing w:after="0"/>
        <w:rPr>
          <w:sz w:val="20"/>
          <w:szCs w:val="20"/>
          <w:color w:val="auto"/>
        </w:rPr>
      </w:pPr>
      <w:r>
        <w:rPr>
          <w:rFonts w:ascii="Arial" w:cs="Arial" w:eastAsia="Arial" w:hAnsi="Arial"/>
          <w:sz w:val="18"/>
          <w:szCs w:val="18"/>
          <w:color w:val="auto"/>
        </w:rPr>
        <w:t>Steven P. Cobourn</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580"/>
      </w:cols>
      <w:pgMar w:left="320" w:top="904" w:right="9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2021-02-24T16:20:34Z</dcterms:created>
  <dcterms:modified xsi:type="dcterms:W3CDTF">2021-02-24T16:20:34Z</dcterms:modified>
</cp:coreProperties>
</file>